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10 </w:t>
      </w:r>
      <w:r>
        <w:rPr>
          <w:color w:val="000000"/>
          <w:sz w:val="28"/>
          <w:szCs w:val="28"/>
          <w:lang w:val="uk-UA"/>
        </w:rPr>
        <w:t xml:space="preserve">липня</w:t>
      </w:r>
      <w:r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 xml:space="preserve">6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  <w:tab/>
        <w:t xml:space="preserve">     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    м. Берестин</w:t>
        <w:tab/>
        <w:t xml:space="preserve">              </w:t>
        <w:tab/>
        <w:tab/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472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0"/>
        <w:pBdr/>
        <w:spacing/>
        <w:ind w:right="-2"/>
        <w:jc w:val="both"/>
        <w:rPr>
          <w:color w:val="000000"/>
          <w:lang w:val="uk-UA"/>
        </w:rPr>
      </w:pPr>
      <w:r>
        <w:rPr>
          <w:color w:val="000000"/>
          <w:lang w:val="uk-UA"/>
        </w:rPr>
      </w:r>
      <w:r>
        <w:rPr>
          <w:color w:val="000000"/>
          <w:lang w:val="uk-UA"/>
        </w:rPr>
      </w:r>
      <w:r>
        <w:rPr>
          <w:color w:val="000000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позбавленої батьківського піклування,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особі 48,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хх квітня хххх</w:t>
      </w:r>
      <w:r/>
      <w:r>
        <w:rPr>
          <w:bCs/>
          <w:iCs/>
          <w:sz w:val="28"/>
          <w:szCs w:val="28"/>
          <w:lang w:val="uk-UA"/>
        </w:rPr>
        <w:t xml:space="preserve">  </w:t>
      </w:r>
      <w:r>
        <w:rPr>
          <w:bCs/>
          <w:iCs/>
          <w:sz w:val="28"/>
          <w:szCs w:val="28"/>
          <w:lang w:val="uk-UA"/>
        </w:rPr>
        <w:t xml:space="preserve">року</w:t>
      </w:r>
      <w:r>
        <w:rPr>
          <w:bCs/>
          <w:iCs/>
          <w:sz w:val="28"/>
          <w:szCs w:val="28"/>
          <w:lang w:val="uk-UA"/>
        </w:rPr>
        <w:t xml:space="preserve"> народження</w:t>
      </w:r>
      <w:r>
        <w:rPr>
          <w:color w:val="ff0000"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  <w:tab/>
        <w:t xml:space="preserve">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</w:t>
      </w:r>
      <w:r>
        <w:rPr>
          <w:sz w:val="28"/>
          <w:szCs w:val="28"/>
          <w:lang w:val="uk-UA"/>
        </w:rPr>
        <w:t xml:space="preserve">й 32, 34 </w:t>
      </w:r>
      <w:r>
        <w:rPr>
          <w:sz w:val="28"/>
          <w:szCs w:val="28"/>
          <w:lang w:val="uk-UA"/>
        </w:rPr>
        <w:t xml:space="preserve">Закону України «</w:t>
      </w:r>
      <w:r>
        <w:rPr>
          <w:bCs/>
          <w:sz w:val="28"/>
          <w:szCs w:val="28"/>
          <w:lang w:val="uk-UA"/>
        </w:rPr>
        <w:t xml:space="preserve">Про місцеве самоврядування в Україні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Закону України «Про забезпечення організаційно-правових умов соціального захисту дітей-сиріт та дітей, позбавлених батьківського піклування», пунктів 22, 2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24 вересня 2008 року</w:t>
      </w:r>
      <w:r>
        <w:rPr>
          <w:sz w:val="28"/>
          <w:szCs w:val="28"/>
          <w:lang w:val="uk-UA"/>
        </w:rPr>
        <w:t xml:space="preserve"> №866 «Питання діяльності органів опіки та піклування, пов’язаної із захистом прав дитини», з метою соціального захисту прав та законних інтересів 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0"/>
        <w:pBdr/>
        <w:spacing/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1</w:t>
      </w:r>
      <w:r>
        <w:rPr>
          <w:b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Надати статус дитини</w:t>
      </w:r>
      <w:r>
        <w:rPr>
          <w:sz w:val="28"/>
          <w:szCs w:val="28"/>
          <w:lang w:val="uk-UA"/>
        </w:rPr>
        <w:t xml:space="preserve">, позбавленої батьківського піклування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iCs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особі 48,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хх квітня хххх</w:t>
      </w:r>
      <w:r/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  <w:t xml:space="preserve">  </w:t>
      </w:r>
      <w:r>
        <w:rPr>
          <w:bCs/>
          <w:iCs/>
          <w:sz w:val="28"/>
          <w:szCs w:val="28"/>
          <w:lang w:val="uk-UA"/>
        </w:rPr>
        <w:t xml:space="preserve">року народження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на підставі рішення Берестинського районно</w:t>
      </w:r>
      <w:r>
        <w:rPr>
          <w:bCs/>
          <w:sz w:val="28"/>
          <w:szCs w:val="28"/>
          <w:lang w:val="uk-UA"/>
        </w:rPr>
        <w:t xml:space="preserve">го суду Харківської області від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14 травня 2026 року, справа №626/958/26 провадження №2/626/849/2026 про відібрання дітей  у матері та батька без позбавлення їх батьківських прав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залишити за собою.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92D7166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DF421EF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bookmarkStart w:id="1" w:name="_GoBack"/>
      <w:r/>
      <w:bookmarkEnd w:id="1"/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>
      <w:pPr>
        <w:pStyle w:val="89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1" w:bottom="1134" w:left="1701" w:header="709" w:footer="709" w:gutter="0"/>
      <w:lnNumType w:restart="continuous"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890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2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Название"/>
    <w:basedOn w:val="890"/>
    <w:next w:val="896"/>
    <w:link w:val="890"/>
    <w:qFormat/>
    <w:pPr>
      <w:pBdr/>
      <w:spacing/>
      <w:ind/>
      <w:jc w:val="center"/>
    </w:pPr>
    <w:rPr>
      <w:b/>
      <w:szCs w:val="20"/>
    </w:rPr>
  </w:style>
  <w:style w:type="paragraph" w:styleId="897">
    <w:name w:val="Основной текст"/>
    <w:basedOn w:val="890"/>
    <w:next w:val="897"/>
    <w:link w:val="890"/>
    <w:pPr>
      <w:pBdr/>
      <w:spacing/>
      <w:ind/>
      <w:jc w:val="both"/>
    </w:pPr>
    <w:rPr>
      <w:sz w:val="28"/>
      <w:lang w:val="uk-UA"/>
    </w:rPr>
  </w:style>
  <w:style w:type="paragraph" w:styleId="898">
    <w:name w:val="Основной текст с отступом"/>
    <w:basedOn w:val="890"/>
    <w:next w:val="898"/>
    <w:link w:val="890"/>
    <w:pPr>
      <w:pBdr/>
      <w:spacing w:after="120"/>
      <w:ind w:left="283"/>
    </w:pPr>
  </w:style>
  <w:style w:type="paragraph" w:styleId="899">
    <w:name w:val="Основной текст 2"/>
    <w:basedOn w:val="890"/>
    <w:next w:val="899"/>
    <w:link w:val="890"/>
    <w:pPr>
      <w:pBdr/>
      <w:spacing w:after="120" w:line="480" w:lineRule="auto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9</cp:revision>
  <dcterms:created xsi:type="dcterms:W3CDTF">2026-07-07T06:50:00Z</dcterms:created>
  <dcterms:modified xsi:type="dcterms:W3CDTF">2026-07-17T07:59:56Z</dcterms:modified>
  <cp:version>917504</cp:version>
</cp:coreProperties>
</file>